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15" w:rsidRDefault="00752B15" w:rsidP="00752B15"/>
    <w:p w:rsidR="00706913" w:rsidRPr="002A50F0" w:rsidRDefault="00752B15" w:rsidP="00752B15">
      <w:pPr>
        <w:spacing w:after="0"/>
        <w:jc w:val="center"/>
        <w:rPr>
          <w:b/>
          <w:sz w:val="32"/>
          <w:szCs w:val="32"/>
          <w:u w:val="single"/>
        </w:rPr>
      </w:pPr>
      <w:r w:rsidRPr="002A50F0">
        <w:rPr>
          <w:b/>
          <w:sz w:val="32"/>
          <w:szCs w:val="32"/>
          <w:u w:val="single"/>
        </w:rPr>
        <w:t>СХЕМА ОРГАНИЗАЦИОННОЙ СТРУКТУРЫ</w:t>
      </w:r>
    </w:p>
    <w:p w:rsidR="00752B15" w:rsidRPr="002A50F0" w:rsidRDefault="007C3528" w:rsidP="004766ED">
      <w:pPr>
        <w:spacing w:after="0"/>
        <w:jc w:val="center"/>
        <w:rPr>
          <w:b/>
          <w:sz w:val="32"/>
          <w:szCs w:val="32"/>
          <w:u w:val="single"/>
        </w:rPr>
      </w:pP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235.05pt;margin-top:192.9pt;width:0;height:7.65pt;z-index:251709440" o:connectortype="straight">
            <v:stroke endarrow="block"/>
          </v:shape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shape id="_x0000_s1080" type="#_x0000_t32" style="position:absolute;left:0;text-align:left;margin-left:266.4pt;margin-top:314.8pt;width:33.1pt;height:0;z-index:251708416" o:connectortype="straight"/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shape id="_x0000_s1079" type="#_x0000_t32" style="position:absolute;left:0;text-align:left;margin-left:133.35pt;margin-top:314.8pt;width:35.15pt;height:0;z-index:251707392" o:connectortype="straight"/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rect id="_x0000_s1076" style="position:absolute;left:0;text-align:left;margin-left:299.5pt;margin-top:295.25pt;width:97.9pt;height:36pt;z-index:25170636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11A4F" w:rsidRDefault="00411A4F" w:rsidP="00411A4F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ect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rect id="_x0000_s1074" style="position:absolute;left:0;text-align:left;margin-left:168.5pt;margin-top:299.15pt;width:97.9pt;height:36pt;z-index:2517032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11A4F" w:rsidRDefault="00411A4F" w:rsidP="00411A4F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rect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rect id="_x0000_s1063" style="position:absolute;left:0;text-align:left;margin-left:35.75pt;margin-top:299.15pt;width:97.6pt;height:32.1pt;z-index:2516920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63">
              <w:txbxContent>
                <w:p w:rsidR="004766ED" w:rsidRDefault="00411A4F" w:rsidP="004766ED">
                  <w:pPr>
                    <w:jc w:val="center"/>
                  </w:pPr>
                  <w:r>
                    <w:t>Обучающиеся</w:t>
                  </w:r>
                </w:p>
              </w:txbxContent>
            </v:textbox>
          </v:rect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shape id="_x0000_s1073" type="#_x0000_t32" style="position:absolute;left:0;text-align:left;margin-left:-28.7pt;margin-top:314.8pt;width:64.45pt;height:0;z-index:251702272" o:connectortype="straight">
            <v:stroke endarrow="block"/>
          </v:shape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shape id="_x0000_s1072" type="#_x0000_t32" style="position:absolute;left:0;text-align:left;margin-left:-28.7pt;margin-top:105.85pt;width:0;height:208.95pt;z-index:251701248" o:connectortype="straight"/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shape id="_x0000_s1071" type="#_x0000_t32" style="position:absolute;left:0;text-align:left;margin-left:-28.7pt;margin-top:105.05pt;width:75.9pt;height:.8pt;flip:x;z-index:251700224" o:connectortype="straight"/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shape id="_x0000_s1070" type="#_x0000_t32" style="position:absolute;left:0;text-align:left;margin-left:405.65pt;margin-top:202.1pt;width:0;height:6.25pt;z-index:251699200" o:connectortype="straight"/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shape id="_x0000_s1069" type="#_x0000_t32" style="position:absolute;left:0;text-align:left;margin-left:317.7pt;margin-top:202.1pt;width:0;height:6.25pt;z-index:251698176" o:connectortype="straight"/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shape id="_x0000_s1068" type="#_x0000_t32" style="position:absolute;left:0;text-align:left;margin-left:151.55pt;margin-top:202.1pt;width:0;height:6.25pt;z-index:251697152" o:connectortype="straight"/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shape id="_x0000_s1067" type="#_x0000_t32" style="position:absolute;left:0;text-align:left;margin-left:66pt;margin-top:200.55pt;width:0;height:7.8pt;z-index:251696128" o:connectortype="straight"/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shape id="_x0000_s1066" type="#_x0000_t32" style="position:absolute;left:0;text-align:left;margin-left:66pt;margin-top:200.55pt;width:339.65pt;height:1.55pt;z-index:251695104" o:connectortype="straight"/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rect id="_x0000_s1057" style="position:absolute;left:0;text-align:left;margin-left:376.7pt;margin-top:208.35pt;width:90.75pt;height:56.35pt;z-index:2516910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766ED" w:rsidRDefault="004766ED" w:rsidP="004766ED">
                  <w:pPr>
                    <w:jc w:val="center"/>
                  </w:pPr>
                  <w:r>
                    <w:t>Точка роста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u w:val="single"/>
          <w:lang w:eastAsia="ru-RU"/>
        </w:rPr>
        <w:pict>
          <v:rect id="_x0000_s1052" style="position:absolute;left:0;text-align:left;margin-left:-15.4pt;margin-top:208.35pt;width:93.9pt;height:56.35pt;z-index:2516848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766ED" w:rsidRDefault="004766ED" w:rsidP="004766ED">
                  <w:pPr>
                    <w:jc w:val="center"/>
                  </w:pPr>
                  <w:r>
                    <w:t>Классные руководители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u w:val="single"/>
          <w:lang w:eastAsia="ru-RU"/>
        </w:rPr>
        <w:pict>
          <v:rect id="_x0000_s1053" style="position:absolute;left:0;text-align:left;margin-left:99.65pt;margin-top:208.35pt;width:97.6pt;height:56.35pt;z-index:2516858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3">
              <w:txbxContent>
                <w:p w:rsidR="004766ED" w:rsidRDefault="004766ED" w:rsidP="004766ED">
                  <w:pPr>
                    <w:jc w:val="center"/>
                  </w:pPr>
                  <w:r>
                    <w:t>Совет профилактики</w:t>
                  </w:r>
                </w:p>
              </w:txbxContent>
            </v:textbox>
          </v:rect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rect id="_x0000_s1055" style="position:absolute;left:0;text-align:left;margin-left:252.3pt;margin-top:208.35pt;width:104.1pt;height:56.35pt;z-index:2516889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5">
              <w:txbxContent>
                <w:p w:rsidR="004766ED" w:rsidRDefault="004766ED" w:rsidP="004766ED">
                  <w:pPr>
                    <w:spacing w:after="0"/>
                    <w:jc w:val="center"/>
                  </w:pPr>
                  <w:r>
                    <w:t xml:space="preserve">Педагоги </w:t>
                  </w:r>
                  <w:proofErr w:type="gramStart"/>
                  <w:r>
                    <w:t>дополнительного</w:t>
                  </w:r>
                  <w:proofErr w:type="gramEnd"/>
                </w:p>
                <w:p w:rsidR="004766ED" w:rsidRDefault="004766ED" w:rsidP="004766ED">
                  <w:pPr>
                    <w:spacing w:after="0"/>
                    <w:jc w:val="center"/>
                  </w:pPr>
                  <w:r>
                    <w:t>образования</w:t>
                  </w:r>
                </w:p>
              </w:txbxContent>
            </v:textbox>
          </v:rect>
        </w:pict>
      </w:r>
      <w:r w:rsidRPr="007C3528">
        <w:rPr>
          <w:rFonts w:ascii="Times New Roman" w:hAnsi="Times New Roman" w:cs="Times New Roman"/>
          <w:sz w:val="32"/>
          <w:szCs w:val="32"/>
          <w:u w:val="single"/>
        </w:rPr>
        <w:pict>
          <v:rect id="_x0000_s1054" style="position:absolute;left:0;text-align:left;margin-left:95.8pt;margin-top:628.9pt;width:66.55pt;height:37.6pt;z-index:251687936"/>
        </w:pict>
      </w:r>
      <w:r w:rsidR="00752B15" w:rsidRPr="002A50F0">
        <w:rPr>
          <w:b/>
          <w:sz w:val="32"/>
          <w:szCs w:val="32"/>
          <w:u w:val="single"/>
        </w:rPr>
        <w:t xml:space="preserve">МОУ </w:t>
      </w:r>
      <w:proofErr w:type="gramStart"/>
      <w:r w:rsidR="00752B15" w:rsidRPr="002A50F0">
        <w:rPr>
          <w:b/>
          <w:sz w:val="32"/>
          <w:szCs w:val="32"/>
          <w:u w:val="single"/>
        </w:rPr>
        <w:t>Ш</w:t>
      </w:r>
      <w:proofErr w:type="gramEnd"/>
      <w:r w:rsidRPr="007C3528">
        <w:rPr>
          <w:rFonts w:ascii="Times New Roman" w:hAnsi="Times New Roman" w:cs="Times New Roman"/>
          <w:sz w:val="32"/>
          <w:szCs w:val="32"/>
          <w:u w:val="single"/>
        </w:rPr>
        <w:pict>
          <v:rect id="_x0000_s1064" style="position:absolute;left:0;text-align:left;margin-left:177.2pt;margin-top:628.9pt;width:97.6pt;height:56.35pt;z-index:251694080;mso-position-horizontal-relative:text;mso-position-vertical-relative:text">
            <v:textbox style="mso-next-textbox:#_x0000_s1064">
              <w:txbxContent>
                <w:p w:rsidR="00411A4F" w:rsidRDefault="00411A4F" w:rsidP="00411A4F">
                  <w:pPr>
                    <w:jc w:val="center"/>
                  </w:pPr>
                  <w:r>
                    <w:t>Совет профилактики</w:t>
                  </w:r>
                </w:p>
              </w:txbxContent>
            </v:textbox>
          </v:rect>
        </w:pict>
      </w:r>
      <w:r w:rsidR="00752B15" w:rsidRPr="002A50F0">
        <w:rPr>
          <w:b/>
          <w:sz w:val="32"/>
          <w:szCs w:val="32"/>
          <w:u w:val="single"/>
        </w:rPr>
        <w:t>ИРИНСКАЯ ОШ ЯМР</w:t>
      </w:r>
      <w:r w:rsidRPr="007C3528">
        <w:rPr>
          <w:rFonts w:ascii="Times New Roman" w:hAnsi="Times New Roman" w:cs="Times New Roman"/>
          <w:sz w:val="32"/>
          <w:szCs w:val="32"/>
          <w:u w:val="single"/>
        </w:rPr>
        <w:pict>
          <v:rect id="_x0000_s1075" style="position:absolute;left:0;text-align:left;margin-left:113.3pt;margin-top:719.7pt;width:97.6pt;height:32.1pt;z-index:251705344;mso-position-horizontal-relative:text;mso-position-vertical-relative:text">
            <v:textbox style="mso-next-textbox:#_x0000_s1075">
              <w:txbxContent>
                <w:p w:rsidR="00411A4F" w:rsidRDefault="00411A4F" w:rsidP="00411A4F">
                  <w:pPr>
                    <w:jc w:val="center"/>
                  </w:pPr>
                  <w:r>
                    <w:t>Обучающиеся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u w:val="single"/>
          <w:lang w:eastAsia="ru-RU"/>
        </w:rPr>
        <w:pict>
          <v:shape id="_x0000_s1051" type="#_x0000_t32" style="position:absolute;left:0;text-align:left;margin-left:235.05pt;margin-top:131.9pt;width:0;height:10.15pt;z-index:25168384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  <w:u w:val="single"/>
          <w:lang w:eastAsia="ru-RU"/>
        </w:rPr>
        <w:pict>
          <v:shape id="_x0000_s1050" type="#_x0000_t32" style="position:absolute;left:0;text-align:left;margin-left:356.4pt;margin-top:131.9pt;width:0;height:10.15pt;z-index:251682816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  <w:u w:val="single"/>
          <w:lang w:eastAsia="ru-RU"/>
        </w:rPr>
        <w:pict>
          <v:shape id="_x0000_s1049" type="#_x0000_t32" style="position:absolute;left:0;text-align:left;margin-left:116.85pt;margin-top:131.9pt;width:0;height:10.15pt;z-index:25168179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  <w:u w:val="single"/>
          <w:lang w:eastAsia="ru-RU"/>
        </w:rPr>
        <w:pict>
          <v:shape id="_x0000_s1047" type="#_x0000_t32" style="position:absolute;left:0;text-align:left;margin-left:99.65pt;margin-top:131.9pt;width:268.45pt;height:0;z-index:251680768;mso-position-horizontal-relative:text;mso-position-vertical-relative:text" o:connectortype="straight"/>
        </w:pict>
      </w:r>
      <w:r>
        <w:rPr>
          <w:b/>
          <w:noProof/>
          <w:sz w:val="32"/>
          <w:szCs w:val="32"/>
          <w:u w:val="single"/>
          <w:lang w:eastAsia="ru-RU"/>
        </w:rPr>
        <w:pict>
          <v:shape id="_x0000_s1046" type="#_x0000_t32" style="position:absolute;left:0;text-align:left;margin-left:368.1pt;margin-top:123.25pt;width:0;height:8.65pt;z-index:251679744;mso-position-horizontal-relative:text;mso-position-vertical-relative:text" o:connectortype="straight"/>
        </w:pict>
      </w:r>
      <w:r>
        <w:rPr>
          <w:b/>
          <w:noProof/>
          <w:sz w:val="32"/>
          <w:szCs w:val="32"/>
          <w:u w:val="single"/>
          <w:lang w:eastAsia="ru-RU"/>
        </w:rPr>
        <w:pict>
          <v:shape id="_x0000_s1045" type="#_x0000_t32" style="position:absolute;left:0;text-align:left;margin-left:99.65pt;margin-top:123.25pt;width:0;height:8.65pt;z-index:251678720;mso-position-horizontal-relative:text;mso-position-vertical-relative:text" o:connectortype="straight"/>
        </w:pict>
      </w:r>
      <w:r>
        <w:rPr>
          <w:b/>
          <w:noProof/>
          <w:sz w:val="32"/>
          <w:szCs w:val="32"/>
          <w:u w:val="single"/>
          <w:lang w:eastAsia="ru-RU"/>
        </w:rPr>
        <w:pict>
          <v:shape id="_x0000_s1044" type="#_x0000_t32" style="position:absolute;left:0;text-align:left;margin-left:235.05pt;margin-top:67.7pt;width:0;height:17.2pt;z-index:251677696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  <w:u w:val="single"/>
          <w:lang w:eastAsia="ru-RU"/>
        </w:rPr>
        <w:pict>
          <v:shape id="_x0000_s1043" type="#_x0000_t32" style="position:absolute;left:0;text-align:left;margin-left:278.85pt;margin-top:67.7pt;width:72.8pt;height:17.2pt;z-index:25167667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  <w:u w:val="single"/>
          <w:lang w:eastAsia="ru-RU"/>
        </w:rPr>
        <w:pict>
          <v:shape id="_x0000_s1042" type="#_x0000_t32" style="position:absolute;left:0;text-align:left;margin-left:116.85pt;margin-top:67.7pt;width:1in;height:17.2pt;flip:x;z-index:251675648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  <w:u w:val="single"/>
          <w:lang w:eastAsia="ru-RU"/>
        </w:rPr>
        <w:pict>
          <v:rect id="_x0000_s1038" style="position:absolute;left:0;text-align:left;margin-left:182.6pt;margin-top:142.05pt;width:104.35pt;height:50.85pt;z-index:251670528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8">
              <w:txbxContent>
                <w:p w:rsidR="00C03F6B" w:rsidRDefault="00C03F6B" w:rsidP="00C03F6B">
                  <w:pPr>
                    <w:spacing w:after="0"/>
                    <w:jc w:val="center"/>
                  </w:pPr>
                  <w:r>
                    <w:t xml:space="preserve">ЗАМЕСТИТЕЛЬ ДИРЕКТОРА </w:t>
                  </w:r>
                </w:p>
                <w:p w:rsidR="00C03F6B" w:rsidRDefault="00C03F6B" w:rsidP="00C03F6B">
                  <w:pPr>
                    <w:jc w:val="center"/>
                  </w:pPr>
                  <w:r>
                    <w:t xml:space="preserve"> ПО УВР</w:t>
                  </w:r>
                </w:p>
              </w:txbxContent>
            </v:textbox>
          </v:rect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rect id="_x0000_s1040" style="position:absolute;left:0;text-align:left;margin-left:317.7pt;margin-top:142.05pt;width:101.25pt;height:38.35pt;z-index:251673600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0">
              <w:txbxContent>
                <w:p w:rsidR="00C03F6B" w:rsidRDefault="00C03F6B" w:rsidP="00C03F6B">
                  <w:pPr>
                    <w:jc w:val="center"/>
                  </w:pPr>
                  <w:r>
                    <w:t xml:space="preserve">СОВЕТ </w:t>
                  </w:r>
                  <w:proofErr w:type="gramStart"/>
                  <w:r>
                    <w:t>ОБУЧАЮЩИХСЯ</w:t>
                  </w:r>
                  <w:proofErr w:type="gramEnd"/>
                </w:p>
              </w:txbxContent>
            </v:textbox>
          </v:rect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rect id="_x0000_s1041" style="position:absolute;left:0;text-align:left;margin-left:47.2pt;margin-top:142.05pt;width:104.35pt;height:38.35pt;z-index:251674624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1">
              <w:txbxContent>
                <w:p w:rsidR="00C03F6B" w:rsidRDefault="00C03F6B" w:rsidP="00C03F6B">
                  <w:pPr>
                    <w:jc w:val="center"/>
                  </w:pPr>
                  <w:r>
                    <w:t>СОВЕТ РОДИТЕЛЕЙ</w:t>
                  </w:r>
                </w:p>
              </w:txbxContent>
            </v:textbox>
          </v:rect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rect id="_x0000_s1033" style="position:absolute;left:0;text-align:left;margin-left:312.75pt;margin-top:84.9pt;width:106.2pt;height:38.35pt;z-index:251669504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3">
              <w:txbxContent>
                <w:p w:rsidR="00752B15" w:rsidRDefault="00752B15" w:rsidP="00752B15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u w:val="single"/>
          <w:lang w:eastAsia="ru-RU"/>
        </w:rPr>
        <w:pict>
          <v:rect id="_x0000_s1027" style="position:absolute;left:0;text-align:left;margin-left:47.2pt;margin-top:84.9pt;width:104.35pt;height:38.35pt;z-index:251659264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752B15" w:rsidRDefault="00752B15" w:rsidP="00752B15">
                  <w:pPr>
                    <w:jc w:val="center"/>
                  </w:pPr>
                  <w:r>
                    <w:t>ОБЩЕЕ СОБРАНИЕ</w:t>
                  </w:r>
                </w:p>
              </w:txbxContent>
            </v:textbox>
          </v:rect>
        </w:pict>
      </w:r>
      <w:r w:rsidRPr="007C3528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pict>
          <v:rect id="_x0000_s1030" style="position:absolute;left:0;text-align:left;margin-left:182.6pt;margin-top:84.9pt;width:104.1pt;height:38.35pt;z-index:251664384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0">
              <w:txbxContent>
                <w:p w:rsidR="00752B15" w:rsidRDefault="00383101" w:rsidP="00752B15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u w:val="single"/>
          <w:lang w:eastAsia="ru-RU"/>
        </w:rPr>
        <w:pict>
          <v:rect id="_x0000_s1026" style="position:absolute;left:0;text-align:left;margin-left:188.85pt;margin-top:29.35pt;width:90pt;height:38.35pt;z-index:251658240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:rsidR="00752B15" w:rsidRDefault="00752B15" w:rsidP="00752B15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</w:p>
    <w:sectPr w:rsidR="00752B15" w:rsidRPr="002A50F0" w:rsidSect="0070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2B15"/>
    <w:rsid w:val="00094E13"/>
    <w:rsid w:val="002A50F0"/>
    <w:rsid w:val="00383101"/>
    <w:rsid w:val="00411A4F"/>
    <w:rsid w:val="004766ED"/>
    <w:rsid w:val="00706913"/>
    <w:rsid w:val="00752B15"/>
    <w:rsid w:val="007C3528"/>
    <w:rsid w:val="009011D6"/>
    <w:rsid w:val="00C0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70"/>
        <o:r id="V:Rule22" type="connector" idref="#_x0000_s1069"/>
        <o:r id="V:Rule23" type="connector" idref="#_x0000_s1042"/>
        <o:r id="V:Rule24" type="connector" idref="#_x0000_s1071"/>
        <o:r id="V:Rule25" type="connector" idref="#_x0000_s1050"/>
        <o:r id="V:Rule26" type="connector" idref="#_x0000_s1044"/>
        <o:r id="V:Rule27" type="connector" idref="#_x0000_s1068"/>
        <o:r id="V:Rule28" type="connector" idref="#_x0000_s1043"/>
        <o:r id="V:Rule29" type="connector" idref="#_x0000_s1072"/>
        <o:r id="V:Rule30" type="connector" idref="#_x0000_s1080"/>
        <o:r id="V:Rule31" type="connector" idref="#_x0000_s1046"/>
        <o:r id="V:Rule32" type="connector" idref="#_x0000_s1051"/>
        <o:r id="V:Rule33" type="connector" idref="#_x0000_s1079"/>
        <o:r id="V:Rule34" type="connector" idref="#_x0000_s1047"/>
        <o:r id="V:Rule35" type="connector" idref="#_x0000_s1067"/>
        <o:r id="V:Rule36" type="connector" idref="#_x0000_s1045"/>
        <o:r id="V:Rule37" type="connector" idref="#_x0000_s1049"/>
        <o:r id="V:Rule38" type="connector" idref="#_x0000_s1081"/>
        <o:r id="V:Rule39" type="connector" idref="#_x0000_s1073"/>
        <o:r id="V:Rule4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3</cp:revision>
  <dcterms:created xsi:type="dcterms:W3CDTF">2024-11-04T11:14:00Z</dcterms:created>
  <dcterms:modified xsi:type="dcterms:W3CDTF">2024-11-05T15:45:00Z</dcterms:modified>
</cp:coreProperties>
</file>