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61" w:rsidRPr="00033E3B" w:rsidRDefault="00033E3B" w:rsidP="00033E3B">
      <w:pPr>
        <w:spacing w:line="240" w:lineRule="auto"/>
        <w:jc w:val="right"/>
        <w:rPr>
          <w:i/>
          <w:sz w:val="32"/>
          <w:szCs w:val="32"/>
        </w:rPr>
      </w:pPr>
      <w:r w:rsidRPr="00033E3B">
        <w:rPr>
          <w:i/>
          <w:sz w:val="32"/>
          <w:szCs w:val="32"/>
        </w:rPr>
        <w:t>Информация для родителей!</w:t>
      </w:r>
    </w:p>
    <w:p w:rsidR="00033E3B" w:rsidRPr="00033E3B" w:rsidRDefault="00033E3B" w:rsidP="00033E3B">
      <w:pPr>
        <w:spacing w:line="240" w:lineRule="auto"/>
        <w:jc w:val="center"/>
        <w:rPr>
          <w:b/>
          <w:sz w:val="36"/>
          <w:szCs w:val="36"/>
        </w:rPr>
      </w:pPr>
      <w:r w:rsidRPr="00033E3B">
        <w:rPr>
          <w:b/>
          <w:sz w:val="36"/>
          <w:szCs w:val="36"/>
        </w:rPr>
        <w:t>Правила пользования газом в быту</w:t>
      </w:r>
    </w:p>
    <w:p w:rsidR="00033E3B" w:rsidRPr="00033E3B" w:rsidRDefault="00033E3B" w:rsidP="00033E3B">
      <w:pPr>
        <w:spacing w:line="240" w:lineRule="auto"/>
        <w:rPr>
          <w:b/>
          <w:sz w:val="36"/>
          <w:szCs w:val="36"/>
        </w:rPr>
      </w:pPr>
      <w:r w:rsidRPr="00033E3B">
        <w:rPr>
          <w:b/>
          <w:sz w:val="36"/>
          <w:szCs w:val="36"/>
        </w:rPr>
        <w:t>1. При обнаружении запаха газа в подвале, подъезде, во дворе, на улице необходимо:</w:t>
      </w:r>
    </w:p>
    <w:p w:rsidR="00033E3B" w:rsidRPr="00033E3B" w:rsidRDefault="00033E3B" w:rsidP="00033E3B">
      <w:pPr>
        <w:spacing w:line="240" w:lineRule="auto"/>
        <w:rPr>
          <w:sz w:val="32"/>
          <w:szCs w:val="32"/>
        </w:rPr>
      </w:pPr>
      <w:r w:rsidRPr="00033E3B">
        <w:rPr>
          <w:sz w:val="32"/>
          <w:szCs w:val="32"/>
        </w:rPr>
        <w:t>1.1.  оповестить окружающих о мерах предосторожности;</w:t>
      </w:r>
    </w:p>
    <w:p w:rsidR="00033E3B" w:rsidRPr="00033E3B" w:rsidRDefault="00033E3B" w:rsidP="00033E3B">
      <w:pPr>
        <w:spacing w:line="240" w:lineRule="auto"/>
        <w:rPr>
          <w:sz w:val="32"/>
          <w:szCs w:val="32"/>
        </w:rPr>
      </w:pPr>
      <w:r w:rsidRPr="00033E3B">
        <w:rPr>
          <w:sz w:val="32"/>
          <w:szCs w:val="32"/>
        </w:rPr>
        <w:t xml:space="preserve">1.2.  сообщить в аварийную газовую службу по телефону 04 и </w:t>
      </w:r>
      <w:proofErr w:type="spellStart"/>
      <w:r w:rsidRPr="00033E3B">
        <w:rPr>
          <w:sz w:val="32"/>
          <w:szCs w:val="32"/>
        </w:rPr>
        <w:t>незагазованного</w:t>
      </w:r>
      <w:proofErr w:type="spellEnd"/>
      <w:r w:rsidRPr="00033E3B">
        <w:rPr>
          <w:sz w:val="32"/>
          <w:szCs w:val="32"/>
        </w:rPr>
        <w:t xml:space="preserve"> места;</w:t>
      </w:r>
    </w:p>
    <w:p w:rsidR="00033E3B" w:rsidRPr="00033E3B" w:rsidRDefault="00033E3B" w:rsidP="00033E3B">
      <w:pPr>
        <w:spacing w:line="240" w:lineRule="auto"/>
        <w:rPr>
          <w:sz w:val="32"/>
          <w:szCs w:val="32"/>
        </w:rPr>
      </w:pPr>
      <w:r w:rsidRPr="00033E3B">
        <w:rPr>
          <w:sz w:val="32"/>
          <w:szCs w:val="32"/>
        </w:rPr>
        <w:t>1.3.  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:rsidR="00033E3B" w:rsidRPr="00033E3B" w:rsidRDefault="00033E3B" w:rsidP="00033E3B">
      <w:pPr>
        <w:spacing w:line="240" w:lineRule="auto"/>
        <w:rPr>
          <w:sz w:val="32"/>
          <w:szCs w:val="32"/>
        </w:rPr>
      </w:pPr>
      <w:r w:rsidRPr="00033E3B">
        <w:rPr>
          <w:sz w:val="32"/>
          <w:szCs w:val="32"/>
        </w:rPr>
        <w:t>1.4.  до прибытия аварийной бригады организовать проветривание помещения.</w:t>
      </w:r>
    </w:p>
    <w:p w:rsidR="00033E3B" w:rsidRPr="00033E3B" w:rsidRDefault="00033E3B" w:rsidP="00033E3B">
      <w:pPr>
        <w:rPr>
          <w:b/>
          <w:sz w:val="36"/>
          <w:szCs w:val="36"/>
        </w:rPr>
      </w:pPr>
      <w:r w:rsidRPr="00033E3B">
        <w:rPr>
          <w:b/>
          <w:sz w:val="36"/>
          <w:szCs w:val="36"/>
        </w:rPr>
        <w:t>2. Населению запрещается:</w:t>
      </w:r>
    </w:p>
    <w:p w:rsidR="00033E3B" w:rsidRPr="00033E3B" w:rsidRDefault="00033E3B" w:rsidP="00033E3B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033E3B">
        <w:rPr>
          <w:sz w:val="32"/>
          <w:szCs w:val="32"/>
        </w:rPr>
        <w:t>.</w:t>
      </w:r>
      <w:r>
        <w:rPr>
          <w:sz w:val="32"/>
          <w:szCs w:val="32"/>
        </w:rPr>
        <w:t>1</w:t>
      </w:r>
      <w:r w:rsidRPr="00033E3B">
        <w:rPr>
          <w:sz w:val="32"/>
          <w:szCs w:val="32"/>
        </w:rPr>
        <w:t>.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щелей под дверями ванных комнат.</w:t>
      </w:r>
    </w:p>
    <w:p w:rsidR="00033E3B" w:rsidRPr="00033E3B" w:rsidRDefault="00033E3B" w:rsidP="00033E3B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033E3B">
        <w:rPr>
          <w:sz w:val="32"/>
          <w:szCs w:val="32"/>
        </w:rPr>
        <w:t>.</w:t>
      </w:r>
      <w:r>
        <w:rPr>
          <w:sz w:val="32"/>
          <w:szCs w:val="32"/>
        </w:rPr>
        <w:t>2</w:t>
      </w:r>
      <w:r w:rsidRPr="00033E3B">
        <w:rPr>
          <w:sz w:val="32"/>
          <w:szCs w:val="32"/>
        </w:rPr>
        <w:t>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033E3B" w:rsidRPr="00033E3B" w:rsidRDefault="00033E3B" w:rsidP="00033E3B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033E3B">
        <w:rPr>
          <w:sz w:val="32"/>
          <w:szCs w:val="32"/>
        </w:rPr>
        <w:t>.</w:t>
      </w:r>
      <w:r>
        <w:rPr>
          <w:sz w:val="32"/>
          <w:szCs w:val="32"/>
        </w:rPr>
        <w:t>3</w:t>
      </w:r>
      <w:r w:rsidRPr="00033E3B">
        <w:rPr>
          <w:sz w:val="32"/>
          <w:szCs w:val="32"/>
        </w:rPr>
        <w:t>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033E3B" w:rsidRPr="00033E3B" w:rsidRDefault="00033E3B" w:rsidP="00033E3B">
      <w:pPr>
        <w:rPr>
          <w:sz w:val="32"/>
          <w:szCs w:val="32"/>
        </w:rPr>
      </w:pPr>
      <w:r>
        <w:rPr>
          <w:sz w:val="32"/>
          <w:szCs w:val="32"/>
        </w:rPr>
        <w:t>2.4</w:t>
      </w:r>
      <w:r w:rsidRPr="00033E3B">
        <w:rPr>
          <w:sz w:val="32"/>
          <w:szCs w:val="32"/>
        </w:rPr>
        <w:t>. Использовать газ и газовые приборы не по назначению. Пользоваться газовыми плитами для отопления помещений.</w:t>
      </w:r>
    </w:p>
    <w:p w:rsidR="00033E3B" w:rsidRPr="00033E3B" w:rsidRDefault="00033E3B">
      <w:pPr>
        <w:rPr>
          <w:sz w:val="32"/>
          <w:szCs w:val="32"/>
        </w:rPr>
      </w:pPr>
      <w:r>
        <w:rPr>
          <w:sz w:val="32"/>
          <w:szCs w:val="32"/>
        </w:rPr>
        <w:t xml:space="preserve">2.5. </w:t>
      </w:r>
      <w:r w:rsidRPr="00033E3B">
        <w:rPr>
          <w:sz w:val="32"/>
          <w:szCs w:val="32"/>
        </w:rPr>
        <w:t xml:space="preserve">Применять открытый огонь для обнаружения утечек газа (с этой целью используются мыльная </w:t>
      </w:r>
      <w:r>
        <w:rPr>
          <w:sz w:val="32"/>
          <w:szCs w:val="32"/>
        </w:rPr>
        <w:t>эмульсия</w:t>
      </w:r>
      <w:r w:rsidRPr="00033E3B">
        <w:rPr>
          <w:sz w:val="32"/>
          <w:szCs w:val="32"/>
        </w:rPr>
        <w:t>).</w:t>
      </w:r>
    </w:p>
    <w:sectPr w:rsidR="00033E3B" w:rsidRPr="00033E3B" w:rsidSect="00B2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>
    <w:useFELayout/>
  </w:compat>
  <w:rsids>
    <w:rsidRoot w:val="00033E3B"/>
    <w:rsid w:val="00033E3B"/>
    <w:rsid w:val="00286D2F"/>
    <w:rsid w:val="005E5324"/>
    <w:rsid w:val="00B2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Vlad</cp:lastModifiedBy>
  <cp:revision>2</cp:revision>
  <cp:lastPrinted>2016-02-18T07:54:00Z</cp:lastPrinted>
  <dcterms:created xsi:type="dcterms:W3CDTF">2016-09-05T08:01:00Z</dcterms:created>
  <dcterms:modified xsi:type="dcterms:W3CDTF">2016-09-05T08:01:00Z</dcterms:modified>
</cp:coreProperties>
</file>